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0C662" w14:textId="77777777" w:rsidR="00C84254" w:rsidRDefault="00856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</w:t>
      </w:r>
    </w:p>
    <w:p w14:paraId="02A76B75" w14:textId="77777777" w:rsidR="00C84254" w:rsidRDefault="00856889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REFUNDACJI KOSZTÓW KSZTAŁCENIA</w:t>
      </w:r>
    </w:p>
    <w:p w14:paraId="6BD2106A" w14:textId="77777777" w:rsidR="00C84254" w:rsidRDefault="00856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DOSKONALENIA ZAWODOWEGO CZŁONKÓW</w:t>
      </w:r>
    </w:p>
    <w:p w14:paraId="74CC9317" w14:textId="77777777" w:rsidR="00C84254" w:rsidRDefault="00856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OKRĘGOWEJ IZBY PIELĘGNIAREK I POŁOŻNYCH W ŁOMŻY</w:t>
      </w:r>
    </w:p>
    <w:p w14:paraId="6733CF5E" w14:textId="77777777" w:rsidR="00C84254" w:rsidRDefault="00C842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A72649" w14:textId="77777777" w:rsidR="00C84254" w:rsidRDefault="008568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 podstawie Ustawy z dnia 1 lipca 2011r. o samorządzie pielęgniarek i położnych (Dz.U. z 2011r. Nr 174 poz. 1038 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zm.) i Ustawy z dnia 15 lipca 2011r. o zawodach pielęgniarki i położnej (Dz. U. z 2011r. Nr 174 poz.1039 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zm.)</w:t>
      </w:r>
    </w:p>
    <w:p w14:paraId="2C748FE5" w14:textId="77777777" w:rsidR="00C84254" w:rsidRDefault="00C84254">
      <w:pPr>
        <w:rPr>
          <w:rFonts w:ascii="Times New Roman" w:hAnsi="Times New Roman" w:cs="Times New Roman"/>
          <w:b/>
          <w:sz w:val="24"/>
          <w:szCs w:val="24"/>
        </w:rPr>
      </w:pPr>
    </w:p>
    <w:p w14:paraId="0EC101B6" w14:textId="77777777" w:rsidR="00C84254" w:rsidRDefault="00856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</w:t>
      </w:r>
    </w:p>
    <w:p w14:paraId="1D6B5B77" w14:textId="77777777" w:rsidR="00C84254" w:rsidRDefault="00856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Przepisy wstępne</w:t>
      </w:r>
    </w:p>
    <w:p w14:paraId="3AA0AE7C" w14:textId="77777777" w:rsidR="00C84254" w:rsidRDefault="00856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14:paraId="4152A51C" w14:textId="77777777" w:rsidR="00C84254" w:rsidRDefault="008568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Okręgowej Izby Pielęgniarek i Położnych w Łomży podnoszący kwalifikacje zawodowe ma prawo ubiegać się o częściową refundację poniesionych kosztów z tego tytułu.</w:t>
      </w:r>
    </w:p>
    <w:p w14:paraId="1A9509C0" w14:textId="77777777" w:rsidR="00C84254" w:rsidRDefault="008568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funduszu przeznaczonego na dofinansowanie określa na każdy rok kalendarzowy Uchwała Budżetowa Okręgowego Zjazdu Pielęgniarek i Położnych.</w:t>
      </w:r>
    </w:p>
    <w:p w14:paraId="62A3D7C6" w14:textId="77777777" w:rsidR="00C84254" w:rsidRDefault="008568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kosztów kształcenia i doskonalenia zawodowego, zawiesza się z chwilą wykorzystania środków budżetowych w danym roku kalendarzowym.</w:t>
      </w:r>
    </w:p>
    <w:p w14:paraId="4299BCA4" w14:textId="77777777" w:rsidR="00C84254" w:rsidRDefault="00856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14:paraId="1EE6C722" w14:textId="77777777" w:rsidR="00C84254" w:rsidRDefault="008568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Dofinansowaniu podlegają następujące formy kształcenia i doskonalenia zawodowego:</w:t>
      </w:r>
    </w:p>
    <w:p w14:paraId="167217E1" w14:textId="77777777" w:rsidR="00C84254" w:rsidRDefault="008568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Szkolenia specjalizacyjne</w:t>
      </w:r>
    </w:p>
    <w:p w14:paraId="320AD2E1" w14:textId="77777777" w:rsidR="00C84254" w:rsidRDefault="008568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Kursy kwalifikacyjne</w:t>
      </w:r>
    </w:p>
    <w:p w14:paraId="6448C7CB" w14:textId="77777777" w:rsidR="00C84254" w:rsidRDefault="008568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Kursy specjalistyczne</w:t>
      </w:r>
    </w:p>
    <w:p w14:paraId="5725B094" w14:textId="77777777" w:rsidR="00C84254" w:rsidRDefault="008568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samorządu może ubiegać się o dofinansowanie wyłącznie po zakończeniu określonej formy kształcenia lub doskonalenia zawodowego.</w:t>
      </w:r>
    </w:p>
    <w:p w14:paraId="5BF404F1" w14:textId="77777777" w:rsidR="00C84254" w:rsidRDefault="0085688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3B6E6FF6" w14:textId="77777777" w:rsidR="00C84254" w:rsidRDefault="0085688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Przepisy szczegółowe</w:t>
      </w:r>
    </w:p>
    <w:p w14:paraId="16CA051D" w14:textId="77777777" w:rsidR="00C84254" w:rsidRDefault="0085688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14:paraId="5F32EDB8" w14:textId="77777777" w:rsidR="00C84254" w:rsidRDefault="008568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Dofinansowanie do danej formy kształcenia i doskonalenia zawodowego przysługuje członkowi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Łomży, który regularnie opłaca składki członkowskie.</w:t>
      </w:r>
    </w:p>
    <w:p w14:paraId="3FD690EC" w14:textId="77777777" w:rsidR="00C84254" w:rsidRDefault="008568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regularne opłacanie składki członkowskiej należy rozumieć systematyczne opłacanie składki i przekazywanie jej na konto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Łomży. </w:t>
      </w:r>
    </w:p>
    <w:p w14:paraId="258288D9" w14:textId="77777777" w:rsidR="00C84254" w:rsidRDefault="00856889">
      <w:pPr>
        <w:pStyle w:val="Akapitzlist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Członkowie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Łomży, którzy ubiegają się o dofinansowanie muszą opłacać systematycznie składki członkowskie na rzecz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Łomży przez okres co najmniej 24 miesięcy.</w:t>
      </w:r>
    </w:p>
    <w:p w14:paraId="1BC8C1E1" w14:textId="77777777" w:rsidR="00C84254" w:rsidRDefault="00C842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FC28E6E" w14:textId="77777777" w:rsidR="00C84254" w:rsidRDefault="00856889">
      <w:pPr>
        <w:pStyle w:val="Akapitzli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14:paraId="65DF0CEB" w14:textId="77777777" w:rsidR="00C84254" w:rsidRDefault="00C8425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F700F" w14:textId="77777777" w:rsidR="00C84254" w:rsidRDefault="008568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samorządu, którzy ponieśli pełną odpłatność za udział w określonej formie doskonalenia zawodowego mogą ubiegać się o przyznanie refundacji w wysokości:</w:t>
      </w:r>
    </w:p>
    <w:p w14:paraId="3A7ABD60" w14:textId="77777777" w:rsidR="00C84254" w:rsidRDefault="0085688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specjalizacyjne – kwota dofinansowania w wysokości 20% opłaty za specjalizację – nie więcej niż 1000 zł </w:t>
      </w:r>
    </w:p>
    <w:p w14:paraId="11BFE21F" w14:textId="77777777" w:rsidR="00C84254" w:rsidRDefault="0085688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kwalifikacyjny – kwota dofinansowania w wysokości 400 zł</w:t>
      </w:r>
    </w:p>
    <w:p w14:paraId="0952755D" w14:textId="77777777" w:rsidR="00C84254" w:rsidRDefault="0085688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Kursy specjalistyczne – kwota dofinansowania w wysokości 100 zł</w:t>
      </w:r>
    </w:p>
    <w:p w14:paraId="3B6D29CE" w14:textId="77777777" w:rsidR="00C84254" w:rsidRDefault="008568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dofinansowania do poszczególnych szkoleń zostaje ustalona w oparciu o Uchwałę Okręgowego Zjazdu Pielęgniarek i Położnych w Łomży na dany rok kalendarzowy. </w:t>
      </w:r>
    </w:p>
    <w:p w14:paraId="65E9A671" w14:textId="77777777" w:rsidR="00C84254" w:rsidRDefault="00856889">
      <w:pPr>
        <w:pStyle w:val="Akapitzlist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Członkowi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Łomży przysługuje dofinansowanie nie częściej niż jeden raz na 12 miesięcy bez względu na rodzaj kształcenia, po upływie okresu opłacania składek wskazanym w § 3 ust. 3.</w:t>
      </w:r>
    </w:p>
    <w:p w14:paraId="4FA31863" w14:textId="77777777" w:rsidR="00C84254" w:rsidRDefault="00C8425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B77EA" w14:textId="77777777" w:rsidR="00C84254" w:rsidRDefault="0085688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14:paraId="6A641FB3" w14:textId="77777777" w:rsidR="00C84254" w:rsidRDefault="00C8425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1121C" w14:textId="77777777" w:rsidR="00C84254" w:rsidRDefault="0085688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dofinansowanie składa osoba zainteresowana w terminie do 6 miesięcy od daty uzyskania dyplomu lub  zaświadczenia ukończenia określonej formy doskonalenia zawodowego.</w:t>
      </w:r>
    </w:p>
    <w:p w14:paraId="75C08E37" w14:textId="77777777" w:rsidR="00C84254" w:rsidRDefault="008568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1a. Po upływie terminu wskazanego w § 5 ust. 1, wniosek o dofinansowanie zostanie                                                             </w:t>
      </w:r>
    </w:p>
    <w:p w14:paraId="771CD035" w14:textId="77777777" w:rsidR="00C84254" w:rsidRDefault="008568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odrzucony bez rozpatrzenia.</w:t>
      </w:r>
    </w:p>
    <w:p w14:paraId="276C87C1" w14:textId="77777777" w:rsidR="00C84254" w:rsidRDefault="0085688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dofinansowanie kosztów kształcenia i doskonalenia zawodowego stanowi załącznik do niniejszego regulaminu.</w:t>
      </w:r>
    </w:p>
    <w:p w14:paraId="09A0AC64" w14:textId="77777777" w:rsidR="00C84254" w:rsidRDefault="0085688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należy dołączyć:</w:t>
      </w:r>
    </w:p>
    <w:p w14:paraId="7402316C" w14:textId="250A3125" w:rsidR="00C84254" w:rsidRDefault="0085688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Kserokopię dyplomu lub zaświadczenia o ukończeniu określonej formy kształcenia</w:t>
      </w:r>
      <w:r w:rsidR="00DA5B5A">
        <w:rPr>
          <w:rFonts w:ascii="Times New Roman" w:hAnsi="Times New Roman" w:cs="Times New Roman"/>
          <w:sz w:val="24"/>
          <w:szCs w:val="24"/>
        </w:rPr>
        <w:t xml:space="preserve"> lub zaświadczenia pobranego z SMK potwierdzającego zdany egzamin ze specjalizacji</w:t>
      </w:r>
      <w:bookmarkStart w:id="0" w:name="_GoBack"/>
      <w:bookmarkEnd w:id="0"/>
    </w:p>
    <w:p w14:paraId="132EE5D0" w14:textId="77777777" w:rsidR="00C84254" w:rsidRDefault="0085688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Rachunek imienny potwierdzający opłatę lub imienne zaświadczenie od organizatora kształcenia o uczestnictwie w danej formie kształcenia                                i poniesionych kosztach</w:t>
      </w:r>
    </w:p>
    <w:p w14:paraId="09330D7F" w14:textId="77777777" w:rsidR="00C84254" w:rsidRDefault="00C842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9965B5" w14:textId="77777777" w:rsidR="00C84254" w:rsidRDefault="00856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14:paraId="45DF7671" w14:textId="77777777" w:rsidR="00C84254" w:rsidRDefault="0085688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jeden raz na kwartał o przyznanie refundacji rozpatruje Komisja ds. Kształcenia przy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Łomży.</w:t>
      </w:r>
    </w:p>
    <w:p w14:paraId="28CFB4E7" w14:textId="77777777" w:rsidR="00C84254" w:rsidRDefault="0085688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Zaopiniowane przez komisję wnioski przedstawia się na posiedzeniu Rady lub Prezydium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Łomży, która podejmuje decyzję w drodze uchwały.</w:t>
      </w:r>
    </w:p>
    <w:p w14:paraId="435BD251" w14:textId="77777777" w:rsidR="00856889" w:rsidRDefault="00856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A04372" w14:textId="77777777" w:rsidR="00C84254" w:rsidRDefault="00856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14:paraId="034833FA" w14:textId="77777777" w:rsidR="00C84254" w:rsidRDefault="0085688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Pisemne uzasadnienie odmowy decyzji, członek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otrzymuje w terminie 14 dni od posiedzenia Prezydium lub Rady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3FE9CD8" w14:textId="77777777" w:rsidR="00C84254" w:rsidRDefault="0085688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Wnioskodawcy, którego wniosek był rozpatrywany przez Prezydium i został zaopiniowany negatywnie przysługuje odwołanie do Rady w terminie 14 dni od daty otrzymania decyzji. Odwołanie rozpatruje się na najbliższym posiedzeniu Rady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9D3C597" w14:textId="77777777" w:rsidR="00C84254" w:rsidRDefault="0085688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Rady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Łomży jest ostateczna.</w:t>
      </w:r>
    </w:p>
    <w:p w14:paraId="2C500864" w14:textId="77777777" w:rsidR="00C84254" w:rsidRDefault="0085688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14:paraId="155EA704" w14:textId="77777777" w:rsidR="00C84254" w:rsidRDefault="0085688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Przyznane dofinansowanie podlega natychmiastowemu zwrotowi w całości w przypadku stwierdzenia, ze zostało przyznane na podstawie nieprawdziwych informacji lub fałszywych dowodów.</w:t>
      </w:r>
    </w:p>
    <w:p w14:paraId="6B3A1141" w14:textId="77777777" w:rsidR="00C84254" w:rsidRDefault="0085688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14:paraId="2DB4CB6C" w14:textId="77777777" w:rsidR="00C84254" w:rsidRDefault="008568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regulaminem decyzję podejmować będzie Rada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w Łomży.</w:t>
      </w:r>
    </w:p>
    <w:p w14:paraId="0BECBBCA" w14:textId="77777777" w:rsidR="00C84254" w:rsidRDefault="0085688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14:paraId="13ECE7C9" w14:textId="77777777" w:rsidR="00C84254" w:rsidRDefault="00C8425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84D4BA" w14:textId="5E2E9F2B" w:rsidR="00C84254" w:rsidRDefault="00856889">
      <w:pPr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Regulamin obowiązuje od dnia </w:t>
      </w:r>
      <w:r w:rsidR="00DA5B5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B5A">
        <w:rPr>
          <w:rFonts w:ascii="Times New Roman" w:hAnsi="Times New Roman" w:cs="Times New Roman"/>
          <w:sz w:val="24"/>
          <w:szCs w:val="24"/>
        </w:rPr>
        <w:t>grudnia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A5B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CE19AB8" w14:textId="77777777" w:rsidR="00C84254" w:rsidRDefault="00C842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F952B3" w14:textId="77777777" w:rsidR="00C84254" w:rsidRDefault="00C842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E65CF1" w14:textId="77777777" w:rsidR="00C84254" w:rsidRDefault="00C842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886110" w14:textId="77777777" w:rsidR="00C84254" w:rsidRDefault="00C842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00A903" w14:textId="77777777" w:rsidR="00C84254" w:rsidRDefault="00C842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6097DA" w14:textId="77777777" w:rsidR="00C84254" w:rsidRDefault="00C842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AE7623" w14:textId="77777777" w:rsidR="00C84254" w:rsidRDefault="00C842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F704F2" w14:textId="77777777" w:rsidR="00C84254" w:rsidRDefault="00C842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55E80" w14:textId="77777777" w:rsidR="00C84254" w:rsidRDefault="00C842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87433F" w14:textId="77777777" w:rsidR="00C84254" w:rsidRDefault="00C842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2B8D32" w14:textId="77777777" w:rsidR="00C84254" w:rsidRDefault="00C842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D491AE" w14:textId="77777777" w:rsidR="00C84254" w:rsidRDefault="00C842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E583E0" w14:textId="77777777" w:rsidR="00C84254" w:rsidRDefault="00C84254">
      <w:pPr>
        <w:jc w:val="both"/>
      </w:pPr>
    </w:p>
    <w:sectPr w:rsidR="00C8425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AA"/>
    <w:multiLevelType w:val="multilevel"/>
    <w:tmpl w:val="25824C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223ABA"/>
    <w:multiLevelType w:val="multilevel"/>
    <w:tmpl w:val="5BCAB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A4BDA"/>
    <w:multiLevelType w:val="multilevel"/>
    <w:tmpl w:val="808CD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B39DC"/>
    <w:multiLevelType w:val="multilevel"/>
    <w:tmpl w:val="F612B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C1D11"/>
    <w:multiLevelType w:val="multilevel"/>
    <w:tmpl w:val="75AE2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A1EBE"/>
    <w:multiLevelType w:val="multilevel"/>
    <w:tmpl w:val="39FE5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D5783"/>
    <w:multiLevelType w:val="multilevel"/>
    <w:tmpl w:val="E466A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D0D6D"/>
    <w:multiLevelType w:val="multilevel"/>
    <w:tmpl w:val="5D281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D68AD"/>
    <w:multiLevelType w:val="multilevel"/>
    <w:tmpl w:val="0878462E"/>
    <w:lvl w:ilvl="0">
      <w:start w:val="1"/>
      <w:numFmt w:val="bullet"/>
      <w:lvlText w:val=""/>
      <w:lvlJc w:val="left"/>
      <w:pPr>
        <w:ind w:left="15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56E04A1"/>
    <w:multiLevelType w:val="multilevel"/>
    <w:tmpl w:val="79C87B5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E07732"/>
    <w:multiLevelType w:val="multilevel"/>
    <w:tmpl w:val="01EAD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00D16"/>
    <w:multiLevelType w:val="multilevel"/>
    <w:tmpl w:val="6484929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54"/>
    <w:rsid w:val="00856889"/>
    <w:rsid w:val="00C84254"/>
    <w:rsid w:val="00DA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AA71"/>
  <w15:docId w15:val="{24F62071-10B1-45AD-8B38-F55F1E76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A2F4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385F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A2F4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Krajewska</dc:creator>
  <cp:lastModifiedBy>Oipip</cp:lastModifiedBy>
  <cp:revision>4</cp:revision>
  <cp:lastPrinted>2019-12-06T10:43:00Z</cp:lastPrinted>
  <dcterms:created xsi:type="dcterms:W3CDTF">2018-10-09T08:30:00Z</dcterms:created>
  <dcterms:modified xsi:type="dcterms:W3CDTF">2019-12-06T10:43:00Z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